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15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党的自我革命：为什么要、为什么能、怎样推进</w:t>
      </w:r>
    </w:p>
    <w:p w14:paraId="1FAC2F7F">
      <w:pPr>
        <w:keepNext w:val="0"/>
        <w:keepLines w:val="0"/>
        <w:widowControl/>
        <w:suppressLineNumbers w:val="0"/>
        <w:jc w:val="left"/>
      </w:pPr>
      <w:r>
        <w:rPr>
          <w:rFonts w:ascii="宋体" w:hAnsi="宋体" w:eastAsia="宋体" w:cs="宋体"/>
          <w:color w:val="000000" w:themeColor="text1"/>
          <w:kern w:val="0"/>
          <w:sz w:val="24"/>
          <w:szCs w:val="24"/>
          <w:lang w:val="en-US" w:eastAsia="zh-CN" w:bidi="ar"/>
          <w14:textFill>
            <w14:solidFill>
              <w14:schemeClr w14:val="tx1"/>
            </w14:solidFill>
          </w14:textFill>
        </w:rPr>
        <w:t>自我革命是我们党最鲜明的品格和最大优势，是我们党区别于其他政党的显著标志。</w:t>
      </w:r>
    </w:p>
    <w:p w14:paraId="0C37B986">
      <w:pPr>
        <w:keepNext w:val="0"/>
        <w:keepLines w:val="0"/>
        <w:widowControl/>
        <w:suppressLineNumbers w:val="0"/>
        <w:jc w:val="left"/>
      </w:pPr>
      <w:r>
        <w:rPr>
          <w:rFonts w:ascii="宋体" w:hAnsi="宋体" w:eastAsia="宋体" w:cs="宋体"/>
          <w:color w:val="000000" w:themeColor="text1"/>
          <w:kern w:val="0"/>
          <w:sz w:val="24"/>
          <w:szCs w:val="24"/>
          <w:lang w:val="en-US" w:eastAsia="zh-CN" w:bidi="ar"/>
          <w14:textFill>
            <w14:solidFill>
              <w14:schemeClr w14:val="tx1"/>
            </w14:solidFill>
          </w14:textFill>
        </w:rPr>
        <w:t>12月16日出版的第24期《求是》杂志发表习近平总书记重要文章《深入推进党的自我革命》。在文中，总书记全面系统地阐述了我们党为什么要自我革命、为什么能自我革命、怎样推进自我革命等重大问题，明确提出“九个以”的实践要求。</w:t>
      </w:r>
    </w:p>
    <w:p w14:paraId="3E944791">
      <w:pPr>
        <w:pStyle w:val="4"/>
        <w:keepNext w:val="0"/>
        <w:keepLines w:val="0"/>
        <w:widowControl/>
        <w:suppressLineNumbers w:val="0"/>
        <w:rPr>
          <w:rFonts w:ascii="Arial" w:hAnsi="Arial" w:eastAsia="Arial" w:cs="Arial"/>
          <w:color w:val="auto"/>
          <w:spacing w:val="7"/>
        </w:rPr>
      </w:pPr>
      <w:r>
        <w:rPr>
          <w:rStyle w:val="7"/>
          <w:rFonts w:hint="default" w:ascii="Arial" w:hAnsi="Arial" w:eastAsia="Arial" w:cs="Arial"/>
          <w:color w:val="auto"/>
          <w:spacing w:val="7"/>
        </w:rPr>
        <w:t>什么是党的自我革命？</w:t>
      </w:r>
    </w:p>
    <w:p w14:paraId="34F7AF74">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  对这个问题，总书记曾在不同场合多次作出阐述。2022年1月18日，在十九届中央纪委六次全会上，总书记作出全面深刻阐释：</w:t>
      </w:r>
    </w:p>
    <w:p w14:paraId="7547BFFF">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  “自我革命就是补钙壮骨、排毒杀菌、壮士断腕、去腐生肌，不断清除侵蚀党的健康肌体的病毒，不断提高自身免疫力，防止人亡政息。”</w:t>
      </w:r>
    </w:p>
    <w:p w14:paraId="1262D10F">
      <w:pPr>
        <w:pStyle w:val="4"/>
        <w:keepNext w:val="0"/>
        <w:keepLines w:val="0"/>
        <w:widowControl/>
        <w:suppressLineNumbers w:val="0"/>
        <w:jc w:val="left"/>
        <w:rPr>
          <w:rStyle w:val="7"/>
          <w:rFonts w:hint="default" w:ascii="Arial" w:hAnsi="Arial" w:eastAsia="Arial" w:cs="Arial"/>
          <w:color w:val="auto"/>
          <w:spacing w:val="7"/>
        </w:rPr>
      </w:pPr>
      <w:r>
        <w:rPr>
          <w:rFonts w:hint="default" w:ascii="Arial" w:hAnsi="Arial" w:eastAsia="Arial" w:cs="Arial"/>
          <w:spacing w:val="7"/>
        </w:rPr>
        <w:t>  党的十八大以来，以习近平同志为核心的党中央坚持打铁必须自身硬，从制定和落实中央八项规定开局破题，以“十年磨一剑”的定力推进全面从严治党，以“得罪千百人、不负十四亿”的使命担当推进史无前例的反腐败斗争，打出自我革命的“组合拳”。刹住了一些长期没有刹住的歪风，纠治了一些多年未除的顽瘴痼疾，消除了党、国家、军队内部存在的严重隐患，党自我净化、自我完善、自我革新、自我提高能力显著增强，在新时代的革命性锻造中，我们党变得更加坚强有力、更加充满活力，开辟了百年大党自我革命的新境界。</w:t>
      </w:r>
    </w:p>
    <w:p w14:paraId="2C8A286F">
      <w:pPr>
        <w:pStyle w:val="4"/>
        <w:keepNext w:val="0"/>
        <w:keepLines w:val="0"/>
        <w:widowControl/>
        <w:suppressLineNumbers w:val="0"/>
        <w:jc w:val="left"/>
        <w:rPr>
          <w:rStyle w:val="7"/>
          <w:rFonts w:hint="default" w:ascii="Arial" w:hAnsi="Arial" w:eastAsia="Arial" w:cs="Arial"/>
          <w:color w:val="auto"/>
          <w:spacing w:val="7"/>
        </w:rPr>
      </w:pPr>
      <w:r>
        <w:rPr>
          <w:rStyle w:val="7"/>
          <w:rFonts w:hint="default" w:ascii="Arial" w:hAnsi="Arial" w:eastAsia="Arial" w:cs="Arial"/>
          <w:color w:val="auto"/>
          <w:spacing w:val="7"/>
        </w:rPr>
        <w:t>习近平总书记充满自豪地指出：</w:t>
      </w:r>
    </w:p>
    <w:p w14:paraId="347D470F">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  “放眼全世界，没有任何一个政党能像中国共产党如此严肃认真地对待自身建设，如此高度自觉地以科学的态度、体系化的方式推进自我革命，这是我们党的显著优势，也是引领时代的制胜之道”。</w:t>
      </w:r>
    </w:p>
    <w:p w14:paraId="5133F3DC">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  正是因为新时代党的自我革命取得如此伟大成就，我们党才得以给出这一破解治乱兴衰历史周期率的答案。在《深入推进党的自我革命》一文中，总书记开篇就重申了这个答案：</w:t>
      </w:r>
    </w:p>
    <w:p w14:paraId="3D1786F0">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14:paraId="7AA73425">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  我们党是先进的马克思主义政党，有着崇高的理想、艰巨的使命，有着光荣的历史、伟大的成就。</w:t>
      </w:r>
    </w:p>
    <w:p w14:paraId="0F190B59">
      <w:pPr>
        <w:pStyle w:val="4"/>
        <w:keepNext w:val="0"/>
        <w:keepLines w:val="0"/>
        <w:widowControl/>
        <w:suppressLineNumbers w:val="0"/>
        <w:jc w:val="left"/>
        <w:rPr>
          <w:rStyle w:val="7"/>
          <w:rFonts w:hint="default" w:ascii="Arial" w:hAnsi="Arial" w:eastAsia="Arial" w:cs="Arial"/>
          <w:color w:val="auto"/>
          <w:spacing w:val="7"/>
        </w:rPr>
      </w:pPr>
      <w:r>
        <w:rPr>
          <w:rStyle w:val="7"/>
          <w:rFonts w:hint="default" w:ascii="Arial" w:hAnsi="Arial" w:eastAsia="Arial" w:cs="Arial"/>
          <w:color w:val="auto"/>
          <w:spacing w:val="7"/>
        </w:rPr>
        <w:t>在这样的情况下，为什么仍然要坚持推进自我革命？</w:t>
      </w:r>
    </w:p>
    <w:p w14:paraId="1E31C387">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  在《深入推进党的自我革命》一文中，总书记重点从两个方面作出阐述。</w:t>
      </w:r>
    </w:p>
    <w:p w14:paraId="26F621B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w:t>
      </w:r>
      <w:r>
        <w:rPr>
          <w:rStyle w:val="7"/>
          <w:rFonts w:hint="default" w:ascii="Arial" w:hAnsi="Arial" w:eastAsia="Arial" w:cs="Arial"/>
          <w:color w:val="EB0C40"/>
          <w:spacing w:val="7"/>
        </w:rPr>
        <w:t> </w:t>
      </w:r>
      <w:r>
        <w:rPr>
          <w:rStyle w:val="7"/>
          <w:rFonts w:hint="default" w:ascii="Arial" w:hAnsi="Arial" w:eastAsia="Arial" w:cs="Arial"/>
          <w:color w:val="000000"/>
          <w:spacing w:val="7"/>
        </w:rPr>
        <w:t>一方面</w:t>
      </w:r>
      <w:r>
        <w:rPr>
          <w:rFonts w:hint="default" w:ascii="Arial" w:hAnsi="Arial" w:eastAsia="Arial" w:cs="Arial"/>
          <w:spacing w:val="7"/>
        </w:rPr>
        <w:t>，“只有以时代发展的要求审视自己，以强烈的忧患意识警醒自己，以自我革命精神锻造自己，不断提高领导能力和执政水平，才能确保党始终不变质、不变色、不变味，始终成为中国特色社会主义事业的坚强领导核心”。</w:t>
      </w:r>
    </w:p>
    <w:p w14:paraId="4D61C44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w:t>
      </w:r>
      <w:r>
        <w:rPr>
          <w:rStyle w:val="7"/>
          <w:rFonts w:hint="default" w:ascii="Arial" w:hAnsi="Arial" w:eastAsia="Arial" w:cs="Arial"/>
          <w:color w:val="000000"/>
          <w:spacing w:val="7"/>
        </w:rPr>
        <w:t>另一方面</w:t>
      </w:r>
      <w:r>
        <w:rPr>
          <w:rFonts w:hint="default" w:ascii="Arial" w:hAnsi="Arial" w:eastAsia="Arial" w:cs="Arial"/>
          <w:spacing w:val="7"/>
        </w:rPr>
        <w:t>，“随着形势任务、外部环境变化和党员队伍自身变化，党内不可避免会出现各种矛盾和问题。必须以刀刃向内的勇气，及时消除各种消极影响，确保党始终充满蓬勃生机和旺盛活力”。</w:t>
      </w:r>
    </w:p>
    <w:p w14:paraId="5CC612EF">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  总书记强调，“这就是为什么要推进党的自我革命的道理所在”。</w:t>
      </w:r>
    </w:p>
    <w:p w14:paraId="3BD9F31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  革别人命易，革自己命难。进行自我革命，绝非易事。</w:t>
      </w:r>
    </w:p>
    <w:p w14:paraId="4C1D771B">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  目前世界上有6000多个政党，其中历史超过百年的政党有60多个。这些政党，有的变革有始无终，有的在变革中迷失了自己，有的则压根就拒绝变革。为什么中国共产党能够始终坚持自我革命？</w:t>
      </w:r>
    </w:p>
    <w:p w14:paraId="071A6434">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  究其根本，利益使然。</w:t>
      </w:r>
    </w:p>
    <w:p w14:paraId="0E3330CA">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我们党之所以有自我革命的勇气，是因为我们党除了国家、民族、人民的利益，没有任何自己的特殊利益。”2017年2月，在省部级主要领导干部学习贯彻十八届六中全会精神专题研讨班开班式上，习近平总书记深刻阐明中国共产党为什么能够坚持自我革命的根本所在，指出：</w:t>
      </w:r>
    </w:p>
    <w:p w14:paraId="09EBD54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不谋私利才能谋根本、谋大利，才能从党的性质和根本宗旨出发，从人民根本利益出发，检视自己；才能不掩饰缺点、不回避问题、不文过饰非，有缺点克服缺点，有问题解决问题，有错误承认并纠正错误。”</w:t>
      </w:r>
    </w:p>
    <w:p w14:paraId="75E55240">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  在《深入推进党的自我革命》一文中，总书记再次深刻阐明我们党能够推进自我革命的“奥秘”和底气所在：</w:t>
      </w:r>
    </w:p>
    <w:p w14:paraId="59993CF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w:t>
      </w:r>
    </w:p>
    <w:p w14:paraId="0A971B0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  党的自我革命只有进行时，没有完成时。</w:t>
      </w:r>
    </w:p>
    <w:p w14:paraId="0BA8A5E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这些都是我们党必须不断研究解决的独有难题。解决好这些大党独有难题，必须把党的伟大自我革命进行到底。</w:t>
      </w:r>
    </w:p>
    <w:p w14:paraId="01CF9418">
      <w:pPr>
        <w:pStyle w:val="4"/>
        <w:keepNext w:val="0"/>
        <w:keepLines w:val="0"/>
        <w:widowControl/>
        <w:suppressLineNumbers w:val="0"/>
        <w:jc w:val="left"/>
        <w:rPr>
          <w:rStyle w:val="7"/>
          <w:rFonts w:hint="default" w:ascii="Arial" w:hAnsi="Arial" w:eastAsia="Arial" w:cs="Arial"/>
          <w:color w:val="auto"/>
          <w:spacing w:val="7"/>
        </w:rPr>
      </w:pPr>
      <w:r>
        <w:rPr>
          <w:rStyle w:val="7"/>
          <w:rFonts w:hint="default" w:ascii="Arial" w:hAnsi="Arial" w:eastAsia="Arial" w:cs="Arial"/>
          <w:color w:val="auto"/>
          <w:spacing w:val="7"/>
        </w:rPr>
        <w:t>新征程上，如何深入推进党的自我革命？</w:t>
      </w:r>
    </w:p>
    <w:p w14:paraId="193B4C9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  在《深入推进党的自我革命》一文中，总书记提出了在推进自我革命实践中要把握好的九个方面问题。</w:t>
      </w:r>
    </w:p>
    <w:p w14:paraId="2ACB541C">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  “第一，以坚持党中央集中统一领导为根本保证。”</w:t>
      </w:r>
    </w:p>
    <w:p w14:paraId="328EFBCB">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  “第二，以引领伟大社会革命为根本目的。”</w:t>
      </w:r>
    </w:p>
    <w:p w14:paraId="61779B3D">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  “第三，以新时代中国特色社会主义思想为根本遵循。”</w:t>
      </w:r>
    </w:p>
    <w:p w14:paraId="1728F54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  “第四，以跳出历史周期率为战略目标。”</w:t>
      </w:r>
    </w:p>
    <w:p w14:paraId="310C53BA">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  “第五，以解决大党独有难题为主攻方向。”</w:t>
      </w:r>
    </w:p>
    <w:p w14:paraId="2CEB328A">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  “第六，以健全全面从严治党体系为有效途径。”</w:t>
      </w:r>
    </w:p>
    <w:p w14:paraId="31B27AF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  “第七，以锻造坚强组织、建设过硬队伍为重要着力点。”</w:t>
      </w:r>
    </w:p>
    <w:p w14:paraId="03FEC88C">
      <w:pPr>
        <w:pStyle w:val="4"/>
        <w:keepNext w:val="0"/>
        <w:keepLines w:val="0"/>
        <w:widowControl/>
        <w:suppressLineNumbers w:val="0"/>
        <w:rPr>
          <w:rFonts w:hint="default" w:ascii="Arial" w:hAnsi="Arial" w:eastAsia="Arial" w:cs="Arial"/>
          <w:spacing w:val="7"/>
        </w:rPr>
      </w:pPr>
      <w:bookmarkStart w:id="0" w:name="_GoBack"/>
      <w:r>
        <w:rPr>
          <w:rFonts w:hint="default" w:ascii="Arial" w:hAnsi="Arial" w:eastAsia="Arial" w:cs="Arial"/>
          <w:spacing w:val="7"/>
        </w:rPr>
        <w:t>  “第八，以正风肃纪反腐为重要抓手。”</w:t>
      </w:r>
    </w:p>
    <w:bookmarkEnd w:id="0"/>
    <w:p w14:paraId="1486D7F8">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  “第九，以自我监督和人民监督相结合为强大动力。”</w:t>
      </w:r>
    </w:p>
    <w:p w14:paraId="48A68808">
      <w:pPr>
        <w:pStyle w:val="4"/>
        <w:keepNext w:val="0"/>
        <w:keepLines w:val="0"/>
        <w:widowControl/>
        <w:suppressLineNumbers w:val="0"/>
        <w:jc w:val="left"/>
        <w:rPr>
          <w:rFonts w:hint="default" w:ascii="Arial" w:hAnsi="Arial" w:eastAsia="Arial" w:cs="Arial"/>
          <w:spacing w:val="7"/>
        </w:rPr>
      </w:pPr>
      <w:r>
        <w:rPr>
          <w:rFonts w:hint="default" w:ascii="Arial" w:hAnsi="Arial" w:eastAsia="Arial" w:cs="Arial"/>
          <w:spacing w:val="7"/>
        </w:rPr>
        <w:t>  这“九个以”，既有战略安排又有工作部署，既有认识论又有科学方法论，构成一个相互联系、逻辑严密、系统完备的有机整体。</w:t>
      </w:r>
    </w:p>
    <w:p w14:paraId="630B1DA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在明确提出“九个以”的实践要求后，总书记在文中进一步强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43117433">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  一个饱经沧桑而初心不改的党，才能基业常青；一个铸就辉煌仍勇于自我革命的党，才能无坚不摧。</w:t>
      </w:r>
    </w:p>
    <w:p w14:paraId="772EB406">
      <w:pPr>
        <w:keepNext w:val="0"/>
        <w:keepLines w:val="0"/>
        <w:widowControl/>
        <w:suppressLineNumbers w:val="0"/>
        <w:jc w:val="left"/>
      </w:pPr>
      <w:r>
        <w:rPr>
          <w:rFonts w:ascii="宋体" w:hAnsi="宋体" w:eastAsia="宋体" w:cs="宋体"/>
          <w:color w:val="000000" w:themeColor="text1"/>
          <w:kern w:val="0"/>
          <w:sz w:val="24"/>
          <w:szCs w:val="24"/>
          <w:lang w:val="en-US" w:eastAsia="zh-CN" w:bidi="ar"/>
          <w14:textFill>
            <w14:solidFill>
              <w14:schemeClr w14:val="tx1"/>
            </w14:solidFill>
          </w14:textFill>
        </w:rPr>
        <w:t>  新征程上，驰而不息推进全面从严治党，持之以恒推进党的自我革命，中国共产党定将永葆生机活力、始终坚强有力，凝聚起14亿多中国人民团结奋斗的磅礴力量，不断夺取全面建设社会主义现代化国家新胜利！</w:t>
      </w:r>
    </w:p>
    <w:p w14:paraId="7069F7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621B8"/>
    <w:rsid w:val="36EB446D"/>
    <w:rsid w:val="3BF6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color w:val="000000" w:themeColor="text1"/>
      <w:kern w:val="2"/>
      <w:sz w:val="30"/>
      <w:szCs w:val="15"/>
      <w:lang w:val="en-US" w:eastAsia="zh-CN" w:bidi="ar-SA"/>
      <w14:textFill>
        <w14:solidFill>
          <w14:schemeClr w14:val="tx1"/>
        </w14:solidFill>
      </w14:textFill>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2025-01-09T02:03:00Z</dcterms:created>
  <dc:creator>数学想及格</dc:creator>
  <cp:lastModifiedBy>数学想及格</cp:lastModifiedBy>
  <dcterms:modified xsi:type="dcterms:W3CDTF">2025-01-09T02:07:03Z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E1AB15FE814549478267D8497B1485FD_11</vt:lpwstr>
  </property>
  <property fmtid="{D5CDD505-2E9C-101B-9397-08002B2CF9AE}" pid="4" name="KSOTemplateDocerSaveRecord">
    <vt:lpwstr>eyJoZGlkIjoiMzcyODMxYTE0ZTc0ZGU3Y2QwODc3MzYzN2Q1YmNiM2EiLCJ1c2VySWQiOiI4MjU4OTMxNjQifQ==</vt:lpwstr>
  </property>
</Properties>
</file>