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1"/>
        <w:rPr>
          <w:rFonts w:ascii="方正小标宋_GBK" w:eastAsia="方正小标宋_GBK" w:cs="微软雅黑"/>
          <w:bCs/>
          <w:sz w:val="36"/>
          <w:szCs w:val="36"/>
        </w:rPr>
      </w:pPr>
      <w:bookmarkStart w:id="1" w:name="_GoBack"/>
      <w:bookmarkEnd w:id="1"/>
      <w:r>
        <w:rPr>
          <w:rFonts w:hint="eastAsia" w:ascii="方正小标宋_GBK" w:eastAsia="方正小标宋_GBK" w:cs="微软雅黑"/>
          <w:bCs/>
          <w:sz w:val="36"/>
          <w:szCs w:val="36"/>
        </w:rPr>
        <w:t>湖南科技大学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36"/>
          <w:szCs w:val="36"/>
          <w:u w:val="single"/>
        </w:rPr>
        <w:t>人文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</w:t>
      </w:r>
      <w:r>
        <w:rPr>
          <w:rFonts w:hint="eastAsia" w:ascii="方正小标宋_GBK" w:eastAsia="方正小标宋_GBK" w:cs="微软雅黑"/>
          <w:bCs/>
          <w:sz w:val="36"/>
          <w:szCs w:val="36"/>
        </w:rPr>
        <w:t>学院2023-2024学年班级目标管理任务责任清单</w:t>
      </w:r>
    </w:p>
    <w:p>
      <w:pPr>
        <w:spacing w:line="500" w:lineRule="exact"/>
        <w:ind w:firstLine="640" w:firstLineChars="200"/>
        <w:rPr>
          <w:rFonts w:ascii="楷体" w:eastAsia="楷体" w:cs="宋体"/>
          <w:color w:val="000000"/>
          <w:sz w:val="32"/>
          <w:szCs w:val="32"/>
          <w:u w:val="single"/>
        </w:rPr>
      </w:pPr>
      <w:r>
        <w:rPr>
          <w:rFonts w:hint="eastAsia" w:ascii="楷体" w:eastAsia="楷体" w:cs="宋体"/>
          <w:color w:val="000000"/>
          <w:sz w:val="32"/>
          <w:szCs w:val="32"/>
        </w:rPr>
        <w:t>年级：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大二 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专业：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楷体" w:eastAsia="楷体" w:cs="宋体"/>
          <w:color w:val="000000"/>
          <w:sz w:val="32"/>
          <w:szCs w:val="32"/>
        </w:rPr>
        <w:t xml:space="preserve">          班级：</w:t>
      </w:r>
      <w:r>
        <w:rPr>
          <w:rFonts w:hint="eastAsia" w:ascii="楷体" w:eastAsia="楷体" w:cs="宋体"/>
          <w:color w:val="000000"/>
          <w:sz w:val="32"/>
          <w:szCs w:val="32"/>
          <w:u w:val="single"/>
        </w:rPr>
        <w:t xml:space="preserve">             </w:t>
      </w:r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91"/>
        <w:gridCol w:w="9138"/>
        <w:gridCol w:w="1671"/>
        <w:gridCol w:w="1450"/>
      </w:tblGrid>
      <w:tr>
        <w:trPr>
          <w:trHeight w:val="510" w:hRule="exact"/>
          <w:tblHeader/>
          <w:jc w:val="center"/>
        </w:trPr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_Toc6952"/>
            <w:r>
              <w:rPr>
                <w:rFonts w:eastAsia="黑体"/>
                <w:sz w:val="28"/>
                <w:szCs w:val="28"/>
              </w:rPr>
              <w:t>类 别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91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观测点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目标</w:t>
            </w:r>
            <w:r>
              <w:rPr>
                <w:rFonts w:hint="eastAsia" w:eastAsia="黑体"/>
                <w:sz w:val="28"/>
                <w:szCs w:val="28"/>
              </w:rPr>
              <w:t>参考</w:t>
            </w:r>
            <w:r>
              <w:rPr>
                <w:rFonts w:eastAsia="黑体"/>
                <w:sz w:val="28"/>
                <w:szCs w:val="28"/>
              </w:rPr>
              <w:t>值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完成进度</w:t>
            </w:r>
          </w:p>
        </w:tc>
      </w:tr>
      <w:tr>
        <w:trPr>
          <w:trHeight w:val="512" w:hRule="exac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约束性指  标</w:t>
            </w: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课堂到课率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99%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四级通过率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90%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六级通过率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1450" w:type="dxa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晚归率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≤3%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生均进馆次数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≥</w:t>
            </w:r>
            <w:r>
              <w:rPr>
                <w:rFonts w:hint="eastAsia" w:ascii="仿宋" w:eastAsia="仿宋"/>
                <w:bCs/>
                <w:sz w:val="24"/>
              </w:rPr>
              <w:t>10次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各项评优</w:t>
            </w:r>
            <w:r>
              <w:rPr>
                <w:rFonts w:hint="eastAsia" w:ascii="仿宋" w:eastAsia="仿宋"/>
                <w:bCs/>
                <w:sz w:val="24"/>
              </w:rPr>
              <w:t>人次</w:t>
            </w:r>
            <w:r>
              <w:rPr>
                <w:rFonts w:hint="eastAsia" w:ascii="仿宋" w:eastAsia="仿宋"/>
                <w:sz w:val="24"/>
              </w:rPr>
              <w:t>（校级及以上/院级）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33%/50%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学科竞赛获奖人次（校级及以上/院级）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10%/20%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综合奖学金获得比率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课程补考门次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1门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青年大学习完成率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 w:eastAsia="黑体"/>
                <w:bCs/>
                <w:sz w:val="28"/>
                <w:szCs w:val="28"/>
              </w:rPr>
              <w:t>导向性指  标</w:t>
            </w: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考研报考率/上线率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不作要求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37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离校前毕业去向落实率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 xml:space="preserve"> 不作要求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rPr>
          <w:trHeight w:val="758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黑体"/>
                <w:spacing w:val="-2"/>
                <w:w w:val="95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eastAsia="黑体"/>
                <w:spacing w:val="-2"/>
                <w:w w:val="95"/>
                <w:sz w:val="28"/>
                <w:szCs w:val="28"/>
              </w:rPr>
              <w:t>加分项指  标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1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全国青少年科技创新奖、最美大学生、大学生年度人物、中国大学生自强之星（</w:t>
            </w:r>
            <w:r>
              <w:rPr>
                <w:rFonts w:ascii="仿宋" w:eastAsia="仿宋"/>
                <w:sz w:val="24"/>
              </w:rPr>
              <w:t>5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全国五四青年奖章、五四红旗团委、五四红旗团支部、优秀共青团员、优秀共青团干、向上向善好青年（</w:t>
            </w:r>
            <w:r>
              <w:rPr>
                <w:rFonts w:ascii="仿宋" w:eastAsia="仿宋"/>
                <w:sz w:val="24"/>
              </w:rPr>
              <w:t>4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湖南省最美大学生、向上向善好青年，湖南省和全国煤炭行业五四青年奖章、五四红旗团委、五四红旗团支部、优秀共青团员、优秀共青团干等（20分/项）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36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湘潭市五四红旗团委、五四红旗团支部、优秀共青团员、优秀共青团干等（</w:t>
            </w:r>
            <w:r>
              <w:rPr>
                <w:rFonts w:ascii="仿宋" w:eastAsia="仿宋"/>
                <w:sz w:val="24"/>
              </w:rPr>
              <w:t>10</w:t>
            </w:r>
            <w:r>
              <w:rPr>
                <w:rFonts w:hint="eastAsia" w:ascii="仿宋" w:eastAsia="仿宋"/>
                <w:sz w:val="24"/>
              </w:rPr>
              <w:t>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学校认可的各类学科、科技、文体等赛事获国家级（20分/项）、省级（10分/项）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国家级奖学金（10分/项），校级特等、一、二、三等奖学金（5、4、3、2分/项）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12项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项目立项/发表论文/发明专利（5分/项）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9138" w:type="dxa"/>
            <w:vAlign w:val="center"/>
          </w:tcPr>
          <w:p>
            <w:pPr>
              <w:widowControl/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学校/学院举办的各项比赛或评比中获奖（集体：校级10分/项，院级5分/项；个人：校级5分/项，院级2分/项）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2项/5人次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38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9138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参加乡村振兴科技下乡、暑期“三下乡”社会实践活动（2分/人次）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9138" w:type="dxa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班级或个人获校级以上媒体报道（5分/次）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2次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845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11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政府类及以上书法比赛、征文比赛、经典诵读比赛获奖（省级5分/人，校级3分／人，院级1分／人）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14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12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政府类校级及以上讲课比赛获奖等获4分/人，院级2分/人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34" w:hRule="exac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13</w:t>
            </w:r>
          </w:p>
        </w:tc>
        <w:tc>
          <w:tcPr>
            <w:tcW w:w="9138" w:type="dxa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普通话二甲（历史学二乙及以上）过级率90%（2分／班）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1183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ascii="黑体" w:eastAsia="黑体"/>
                <w:spacing w:val="-2"/>
                <w:w w:val="95"/>
                <w:sz w:val="28"/>
                <w:szCs w:val="28"/>
              </w:rPr>
              <w:t>签字栏</w:t>
            </w:r>
          </w:p>
        </w:tc>
        <w:tc>
          <w:tcPr>
            <w:tcW w:w="13050" w:type="dxa"/>
            <w:gridSpan w:val="4"/>
            <w:vAlign w:val="center"/>
          </w:tcPr>
          <w:p>
            <w:pPr>
              <w:spacing w:before="156" w:beforeLines="50" w:line="4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班长签名：                                           团支书签名：</w:t>
            </w:r>
          </w:p>
          <w:p>
            <w:pPr>
              <w:spacing w:before="156" w:beforeLines="50" w:line="400" w:lineRule="exact"/>
              <w:ind w:firstLine="8880" w:firstLineChars="37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班主任签名：</w:t>
            </w:r>
          </w:p>
          <w:p>
            <w:pPr>
              <w:spacing w:before="156" w:beforeLines="50"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                                   年    月    日</w:t>
            </w:r>
          </w:p>
        </w:tc>
      </w:tr>
      <w:bookmarkEnd w:id="0"/>
    </w:tbl>
    <w:p>
      <w:pPr>
        <w:pStyle w:val="13"/>
        <w:spacing w:beforeAutospacing="0" w:afterAutospacing="0" w:line="540" w:lineRule="exact"/>
        <w:ind w:firstLine="560" w:firstLineChars="200"/>
        <w:jc w:val="both"/>
        <w:rPr>
          <w:rFonts w:ascii="仿宋_GB2312" w:hAnsi="等线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snapToGrid w:val="0"/>
          <w:color w:val="000000"/>
          <w:sz w:val="28"/>
          <w:szCs w:val="28"/>
        </w:rPr>
        <w:t>备注：</w:t>
      </w:r>
      <w:r>
        <w:rPr>
          <w:rFonts w:eastAsia="仿宋"/>
          <w:snapToGrid w:val="0"/>
          <w:color w:val="000000"/>
          <w:sz w:val="28"/>
          <w:szCs w:val="28"/>
        </w:rPr>
        <w:t>该责任书一式</w:t>
      </w:r>
      <w:r>
        <w:rPr>
          <w:rFonts w:hint="eastAsia" w:eastAsia="仿宋"/>
          <w:snapToGrid w:val="0"/>
          <w:color w:val="000000"/>
          <w:sz w:val="28"/>
          <w:szCs w:val="28"/>
        </w:rPr>
        <w:t>三</w:t>
      </w:r>
      <w:r>
        <w:rPr>
          <w:rFonts w:eastAsia="仿宋"/>
          <w:snapToGrid w:val="0"/>
          <w:color w:val="000000"/>
          <w:sz w:val="28"/>
          <w:szCs w:val="28"/>
        </w:rPr>
        <w:t>份，</w:t>
      </w:r>
      <w:r>
        <w:rPr>
          <w:rFonts w:hint="eastAsia" w:eastAsia="仿宋"/>
          <w:snapToGrid w:val="0"/>
          <w:color w:val="000000"/>
          <w:sz w:val="28"/>
          <w:szCs w:val="28"/>
        </w:rPr>
        <w:t>班级</w:t>
      </w:r>
      <w:r>
        <w:rPr>
          <w:rFonts w:eastAsia="仿宋"/>
          <w:snapToGrid w:val="0"/>
          <w:color w:val="000000"/>
          <w:sz w:val="28"/>
          <w:szCs w:val="28"/>
        </w:rPr>
        <w:t>自存一份，</w:t>
      </w:r>
      <w:r>
        <w:rPr>
          <w:rFonts w:hint="eastAsia" w:eastAsia="仿宋"/>
          <w:snapToGrid w:val="0"/>
          <w:color w:val="000000"/>
          <w:sz w:val="28"/>
          <w:szCs w:val="28"/>
        </w:rPr>
        <w:t>学院</w:t>
      </w:r>
      <w:r>
        <w:rPr>
          <w:rFonts w:eastAsia="仿宋"/>
          <w:snapToGrid w:val="0"/>
          <w:color w:val="000000"/>
          <w:sz w:val="28"/>
          <w:szCs w:val="28"/>
        </w:rPr>
        <w:t>留存一份</w:t>
      </w:r>
      <w:r>
        <w:rPr>
          <w:rFonts w:hint="eastAsia" w:eastAsia="仿宋"/>
          <w:snapToGrid w:val="0"/>
          <w:color w:val="000000"/>
          <w:sz w:val="28"/>
          <w:szCs w:val="28"/>
        </w:rPr>
        <w:t>，报送学工处一份。</w:t>
      </w:r>
    </w:p>
    <w:sectPr>
      <w:footerReference r:id="rId3" w:type="default"/>
      <w:pgSz w:w="16838" w:h="11906" w:orient="landscape"/>
      <w:pgMar w:top="1417" w:right="1440" w:bottom="158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DDCAD44-FBAE-E790-FA56-026652F6B24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4324F0F-346D-A6D1-FA56-0266C442857E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2301116B"/>
    <w:rsid w:val="00010721"/>
    <w:rsid w:val="000410D5"/>
    <w:rsid w:val="00187786"/>
    <w:rsid w:val="001A0702"/>
    <w:rsid w:val="001C1F7B"/>
    <w:rsid w:val="00284F9B"/>
    <w:rsid w:val="002A7286"/>
    <w:rsid w:val="002B63DC"/>
    <w:rsid w:val="002B75D7"/>
    <w:rsid w:val="00303C0A"/>
    <w:rsid w:val="003258CE"/>
    <w:rsid w:val="003C3C0E"/>
    <w:rsid w:val="003D7CF6"/>
    <w:rsid w:val="003F7417"/>
    <w:rsid w:val="004158D8"/>
    <w:rsid w:val="004A6239"/>
    <w:rsid w:val="004B1F3F"/>
    <w:rsid w:val="00565010"/>
    <w:rsid w:val="005B246A"/>
    <w:rsid w:val="00631A4A"/>
    <w:rsid w:val="00676276"/>
    <w:rsid w:val="006934DC"/>
    <w:rsid w:val="006C6BC3"/>
    <w:rsid w:val="00761781"/>
    <w:rsid w:val="007D1249"/>
    <w:rsid w:val="00816BF9"/>
    <w:rsid w:val="008E3C74"/>
    <w:rsid w:val="009D6FD6"/>
    <w:rsid w:val="00A57B4E"/>
    <w:rsid w:val="00A77F1D"/>
    <w:rsid w:val="00B15821"/>
    <w:rsid w:val="00B76A6F"/>
    <w:rsid w:val="00B93343"/>
    <w:rsid w:val="00D02EB2"/>
    <w:rsid w:val="00D10D38"/>
    <w:rsid w:val="00D24C5F"/>
    <w:rsid w:val="00D33070"/>
    <w:rsid w:val="00DB28BA"/>
    <w:rsid w:val="00DB4064"/>
    <w:rsid w:val="00E52FC5"/>
    <w:rsid w:val="00EB72EF"/>
    <w:rsid w:val="00F110A9"/>
    <w:rsid w:val="00F34F35"/>
    <w:rsid w:val="00F962A1"/>
    <w:rsid w:val="00F9639E"/>
    <w:rsid w:val="00FA6305"/>
    <w:rsid w:val="00FB21BC"/>
    <w:rsid w:val="05B63AD8"/>
    <w:rsid w:val="06974875"/>
    <w:rsid w:val="0C945850"/>
    <w:rsid w:val="173A6B6E"/>
    <w:rsid w:val="18D73FE5"/>
    <w:rsid w:val="22FE2E67"/>
    <w:rsid w:val="2301116B"/>
    <w:rsid w:val="23F21382"/>
    <w:rsid w:val="25423C43"/>
    <w:rsid w:val="27897122"/>
    <w:rsid w:val="27D019DA"/>
    <w:rsid w:val="28A279B0"/>
    <w:rsid w:val="2CE23EE6"/>
    <w:rsid w:val="2D03414B"/>
    <w:rsid w:val="2E993AA9"/>
    <w:rsid w:val="32E427DE"/>
    <w:rsid w:val="34DB31BC"/>
    <w:rsid w:val="37B409D1"/>
    <w:rsid w:val="3FA255B3"/>
    <w:rsid w:val="403B7C0D"/>
    <w:rsid w:val="42792D7D"/>
    <w:rsid w:val="44694C32"/>
    <w:rsid w:val="4FA965A9"/>
    <w:rsid w:val="51C24B3D"/>
    <w:rsid w:val="52BE3AE1"/>
    <w:rsid w:val="52D94373"/>
    <w:rsid w:val="56802164"/>
    <w:rsid w:val="56E956FF"/>
    <w:rsid w:val="57BA6A4E"/>
    <w:rsid w:val="588C4D06"/>
    <w:rsid w:val="5AE85709"/>
    <w:rsid w:val="5B2555BE"/>
    <w:rsid w:val="5CEA5493"/>
    <w:rsid w:val="5D6014AF"/>
    <w:rsid w:val="606903F0"/>
    <w:rsid w:val="62262243"/>
    <w:rsid w:val="64B86413"/>
    <w:rsid w:val="64C119D3"/>
    <w:rsid w:val="652C7549"/>
    <w:rsid w:val="66BF136C"/>
    <w:rsid w:val="6BE20961"/>
    <w:rsid w:val="6CC51902"/>
    <w:rsid w:val="6F6A3147"/>
    <w:rsid w:val="6F8D68D9"/>
    <w:rsid w:val="75030898"/>
    <w:rsid w:val="78FC5F85"/>
    <w:rsid w:val="7D950281"/>
    <w:rsid w:val="7DF12C86"/>
    <w:rsid w:val="7E2404B8"/>
    <w:rsid w:val="7F5244B1"/>
    <w:rsid w:val="7FF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16">
    <w:name w:val="批注框文本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1084</Characters>
  <Lines>9</Lines>
  <Paragraphs>2</Paragraphs>
  <TotalTime>1</TotalTime>
  <ScaleCrop>false</ScaleCrop>
  <LinksUpToDate>false</LinksUpToDate>
  <CharactersWithSpaces>1272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2023-09-05T09:22:00Z</dcterms:created>
  <dc:creator>唐亚阳</dc:creator>
  <cp:lastModifiedBy>林宣瑶</cp:lastModifiedBy>
  <cp:lastPrinted>2023-07-18T10:10:00Z</cp:lastPrinted>
  <dcterms:modified xsi:type="dcterms:W3CDTF">2024-03-26T13:02:50Z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0EE3E8B7E239CC83FA560266F9098C41_43</vt:lpwstr>
  </property>
</Properties>
</file>